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20" w:rsidRDefault="00267920" w:rsidP="00267920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Transition Phrases to Introduce Items in a Sequence: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  <w:u w:val="single"/>
        </w:rPr>
        <w:t>First</w:t>
      </w:r>
      <w:r>
        <w:rPr>
          <w:rFonts w:ascii="Arial Rounded MT Bold" w:hAnsi="Arial Rounded MT Bold"/>
          <w:sz w:val="28"/>
          <w:szCs w:val="28"/>
        </w:rPr>
        <w:t>: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 w:rsidRPr="00267920">
        <w:rPr>
          <w:rFonts w:ascii="Arial Rounded MT Bold" w:hAnsi="Arial Rounded MT Bol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36E2B" wp14:editId="6586371E">
                <wp:simplePos x="0" y="0"/>
                <wp:positionH relativeFrom="column">
                  <wp:posOffset>3095625</wp:posOffset>
                </wp:positionH>
                <wp:positionV relativeFrom="paragraph">
                  <wp:posOffset>330200</wp:posOffset>
                </wp:positionV>
                <wp:extent cx="2044700" cy="1066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920" w:rsidRDefault="00267920" w:rsidP="00267920">
                            <w:pPr>
                              <w:spacing w:after="0"/>
                            </w:pPr>
                            <w:proofErr w:type="gramStart"/>
                            <w:r>
                              <w:t>benefit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  <w:t>element</w:t>
                            </w:r>
                          </w:p>
                          <w:p w:rsidR="00267920" w:rsidRDefault="00267920" w:rsidP="00267920">
                            <w:pPr>
                              <w:spacing w:after="0"/>
                            </w:pPr>
                            <w:proofErr w:type="gramStart"/>
                            <w:r>
                              <w:t>advantage</w:t>
                            </w:r>
                            <w:proofErr w:type="gramEnd"/>
                            <w:r>
                              <w:tab/>
                              <w:t>disadvantage</w:t>
                            </w:r>
                            <w:r>
                              <w:tab/>
                            </w:r>
                          </w:p>
                          <w:p w:rsidR="00267920" w:rsidRDefault="00267920" w:rsidP="00267920">
                            <w:pPr>
                              <w:spacing w:after="0"/>
                            </w:pPr>
                            <w:proofErr w:type="gramStart"/>
                            <w:r>
                              <w:t>reason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  <w:t>component</w:t>
                            </w:r>
                          </w:p>
                          <w:p w:rsidR="00267920" w:rsidRDefault="00267920" w:rsidP="00267920">
                            <w:pPr>
                              <w:spacing w:after="0"/>
                            </w:pPr>
                            <w:proofErr w:type="gramStart"/>
                            <w:r>
                              <w:t>cause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>effect</w:t>
                            </w:r>
                          </w:p>
                          <w:p w:rsidR="00267920" w:rsidRDefault="00267920" w:rsidP="00267920">
                            <w:pPr>
                              <w:spacing w:after="0"/>
                            </w:pPr>
                            <w:proofErr w:type="gramStart"/>
                            <w:r>
                              <w:t>similarity</w:t>
                            </w:r>
                            <w:proofErr w:type="gramEnd"/>
                            <w:r>
                              <w:tab/>
                              <w:t>difference</w:t>
                            </w:r>
                          </w:p>
                          <w:p w:rsidR="00267920" w:rsidRDefault="002679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.75pt;margin-top:26pt;width:161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" stroked="f">
                <v:textbox>
                  <w:txbxContent>
                    <w:p w:rsidR="00267920" w:rsidRDefault="00267920" w:rsidP="00267920">
                      <w:pPr>
                        <w:spacing w:after="0"/>
                      </w:pPr>
                      <w:proofErr w:type="gramStart"/>
                      <w:r>
                        <w:t>benefit</w:t>
                      </w:r>
                      <w:proofErr w:type="gramEnd"/>
                      <w:r>
                        <w:tab/>
                      </w:r>
                      <w:r>
                        <w:tab/>
                        <w:t>element</w:t>
                      </w:r>
                    </w:p>
                    <w:p w:rsidR="00267920" w:rsidRDefault="00267920" w:rsidP="00267920">
                      <w:pPr>
                        <w:spacing w:after="0"/>
                      </w:pPr>
                      <w:proofErr w:type="gramStart"/>
                      <w:r>
                        <w:t>advantage</w:t>
                      </w:r>
                      <w:proofErr w:type="gramEnd"/>
                      <w:r>
                        <w:tab/>
                        <w:t>disadvantage</w:t>
                      </w:r>
                      <w:r>
                        <w:tab/>
                      </w:r>
                    </w:p>
                    <w:p w:rsidR="00267920" w:rsidRDefault="00267920" w:rsidP="00267920">
                      <w:pPr>
                        <w:spacing w:after="0"/>
                      </w:pPr>
                      <w:proofErr w:type="gramStart"/>
                      <w:r>
                        <w:t>reason</w:t>
                      </w:r>
                      <w:proofErr w:type="gramEnd"/>
                      <w:r>
                        <w:tab/>
                      </w:r>
                      <w:r>
                        <w:tab/>
                        <w:t>component</w:t>
                      </w:r>
                    </w:p>
                    <w:p w:rsidR="00267920" w:rsidRDefault="00267920" w:rsidP="00267920">
                      <w:pPr>
                        <w:spacing w:after="0"/>
                      </w:pPr>
                      <w:proofErr w:type="gramStart"/>
                      <w:r>
                        <w:t>cause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>effect</w:t>
                      </w:r>
                    </w:p>
                    <w:p w:rsidR="00267920" w:rsidRDefault="00267920" w:rsidP="00267920">
                      <w:pPr>
                        <w:spacing w:after="0"/>
                      </w:pPr>
                      <w:proofErr w:type="gramStart"/>
                      <w:r>
                        <w:t>similarity</w:t>
                      </w:r>
                      <w:proofErr w:type="gramEnd"/>
                      <w:r>
                        <w:tab/>
                        <w:t>difference</w:t>
                      </w:r>
                    </w:p>
                    <w:p w:rsidR="00267920" w:rsidRDefault="00267920"/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4054D" wp14:editId="1BFC2D52">
                <wp:simplePos x="0" y="0"/>
                <wp:positionH relativeFrom="column">
                  <wp:posOffset>2736850</wp:posOffset>
                </wp:positionH>
                <wp:positionV relativeFrom="paragraph">
                  <wp:posOffset>327025</wp:posOffset>
                </wp:positionV>
                <wp:extent cx="361950" cy="1016000"/>
                <wp:effectExtent l="0" t="0" r="19050" b="12700"/>
                <wp:wrapNone/>
                <wp:docPr id="1" name="Lef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0160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" o:spid="_x0000_s1026" type="#_x0000_t87" style="position:absolute;margin-left:215.5pt;margin-top:25.75pt;width:28.5pt;height:8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" adj="641" strokecolor="#4579b8 [3044]"/>
            </w:pict>
          </mc:Fallback>
        </mc:AlternateContent>
      </w:r>
      <w:r>
        <w:rPr>
          <w:rFonts w:ascii="Arial Rounded MT Bold" w:hAnsi="Arial Rounded MT Bold"/>
          <w:sz w:val="28"/>
          <w:szCs w:val="28"/>
        </w:rPr>
        <w:t xml:space="preserve">To begin </w:t>
      </w:r>
      <w:proofErr w:type="gramStart"/>
      <w:r>
        <w:rPr>
          <w:rFonts w:ascii="Arial Rounded MT Bold" w:hAnsi="Arial Rounded MT Bold"/>
          <w:sz w:val="28"/>
          <w:szCs w:val="28"/>
        </w:rPr>
        <w:t>with, …</w:t>
      </w:r>
      <w:proofErr w:type="gramEnd"/>
      <w:r>
        <w:rPr>
          <w:rFonts w:ascii="Arial Rounded MT Bold" w:hAnsi="Arial Rounded MT Bold"/>
          <w:sz w:val="28"/>
          <w:szCs w:val="28"/>
        </w:rPr>
        <w:t xml:space="preserve"> A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In the first </w:t>
      </w:r>
      <w:proofErr w:type="gramStart"/>
      <w:r>
        <w:rPr>
          <w:rFonts w:ascii="Arial Rounded MT Bold" w:hAnsi="Arial Rounded MT Bold"/>
          <w:sz w:val="28"/>
          <w:szCs w:val="28"/>
        </w:rPr>
        <w:t>place, …</w:t>
      </w:r>
      <w:proofErr w:type="gramEnd"/>
      <w:r>
        <w:rPr>
          <w:rFonts w:ascii="Arial Rounded MT Bold" w:hAnsi="Arial Rounded MT Bold"/>
          <w:sz w:val="28"/>
          <w:szCs w:val="28"/>
        </w:rPr>
        <w:t xml:space="preserve"> A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The first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 …</w:t>
      </w:r>
      <w:r>
        <w:rPr>
          <w:rFonts w:ascii="Arial Rounded MT Bold" w:hAnsi="Arial Rounded MT Bold"/>
          <w:sz w:val="28"/>
          <w:szCs w:val="28"/>
        </w:rPr>
        <w:tab/>
        <w:t>A</w:t>
      </w:r>
      <w:r>
        <w:rPr>
          <w:rFonts w:ascii="Arial Rounded MT Bold" w:hAnsi="Arial Rounded MT Bold"/>
          <w:sz w:val="28"/>
          <w:szCs w:val="28"/>
        </w:rPr>
        <w:tab/>
      </w:r>
      <w:r>
        <w:rPr>
          <w:rFonts w:ascii="Arial Rounded MT Bold" w:hAnsi="Arial Rounded MT Bold"/>
          <w:sz w:val="28"/>
          <w:szCs w:val="28"/>
        </w:rPr>
        <w:tab/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One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of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is… A</w:t>
      </w:r>
    </w:p>
    <w:p w:rsidR="00267920" w:rsidRP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A primary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is…A (this shows highest importance as well)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  <w:u w:val="single"/>
        </w:rPr>
        <w:t>Second</w:t>
      </w:r>
      <w:r>
        <w:rPr>
          <w:rFonts w:ascii="Arial Rounded MT Bold" w:hAnsi="Arial Rounded MT Bold"/>
          <w:sz w:val="28"/>
          <w:szCs w:val="28"/>
        </w:rPr>
        <w:t>: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Another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is… B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A second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of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is… B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In addition to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  <w:t>A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>, B</w:t>
      </w:r>
    </w:p>
    <w:p w:rsidR="00267920" w:rsidRP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A secondary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is…B (this shows #2 position of importance)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  <w:u w:val="single"/>
        </w:rPr>
        <w:t>Last</w:t>
      </w:r>
      <w:r>
        <w:rPr>
          <w:rFonts w:ascii="Arial Rounded MT Bold" w:hAnsi="Arial Rounded MT Bold"/>
          <w:sz w:val="28"/>
          <w:szCs w:val="28"/>
        </w:rPr>
        <w:t>: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The final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is… C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The last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 … C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  <w:u w:val="single"/>
        </w:rPr>
        <w:t>To Add Details</w:t>
      </w:r>
      <w:r>
        <w:rPr>
          <w:rFonts w:ascii="Arial Rounded MT Bold" w:hAnsi="Arial Rounded MT Bold"/>
          <w:sz w:val="28"/>
          <w:szCs w:val="28"/>
        </w:rPr>
        <w:t>:</w:t>
      </w:r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For </w:t>
      </w:r>
      <w:proofErr w:type="gramStart"/>
      <w:r>
        <w:rPr>
          <w:rFonts w:ascii="Arial Rounded MT Bold" w:hAnsi="Arial Rounded MT Bold"/>
          <w:sz w:val="28"/>
          <w:szCs w:val="28"/>
        </w:rPr>
        <w:t>example, …</w:t>
      </w:r>
      <w:proofErr w:type="gramEnd"/>
    </w:p>
    <w:p w:rsid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For </w:t>
      </w:r>
      <w:proofErr w:type="gramStart"/>
      <w:r>
        <w:rPr>
          <w:rFonts w:ascii="Arial Rounded MT Bold" w:hAnsi="Arial Rounded MT Bold"/>
          <w:sz w:val="28"/>
          <w:szCs w:val="28"/>
        </w:rPr>
        <w:t>instance, …</w:t>
      </w:r>
      <w:proofErr w:type="gramEnd"/>
    </w:p>
    <w:p w:rsidR="00267920" w:rsidRPr="00267920" w:rsidRDefault="0026792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An example of </w:t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  <w:u w:val="single"/>
        </w:rPr>
        <w:tab/>
      </w:r>
      <w:r>
        <w:rPr>
          <w:rFonts w:ascii="Arial Rounded MT Bold" w:hAnsi="Arial Rounded MT Bold"/>
          <w:sz w:val="28"/>
          <w:szCs w:val="28"/>
        </w:rPr>
        <w:t xml:space="preserve"> is…</w:t>
      </w:r>
      <w:bookmarkStart w:id="0" w:name="_GoBack"/>
      <w:bookmarkEnd w:id="0"/>
    </w:p>
    <w:sectPr w:rsidR="00267920" w:rsidRPr="00267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20"/>
    <w:rsid w:val="000B19CF"/>
    <w:rsid w:val="001F25AF"/>
    <w:rsid w:val="0026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San Antonio College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Lynch-Thompson, Candace</dc:creator>
  <cp:keywords/>
  <dc:description/>
  <cp:lastModifiedBy>Lynch-Thompson, Candace</cp:lastModifiedBy>
  <cp:revision>1</cp:revision>
  <dcterms:created xsi:type="dcterms:W3CDTF">2012-10-11T01:28:00Z</dcterms:created>
  <dcterms:modified xsi:type="dcterms:W3CDTF">2012-10-11T01:41:00Z</dcterms:modified>
</cp:coreProperties>
</file>